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59" w:rsidRDefault="00A31659" w:rsidP="000A11AE">
      <w:pPr>
        <w:jc w:val="right"/>
        <w:outlineLvl w:val="0"/>
        <w:rPr>
          <w:b/>
          <w:sz w:val="1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4891"/>
      </w:tblGrid>
      <w:tr w:rsidR="00A31659" w:rsidRPr="000F3C13" w:rsidTr="00A31659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F3C13" w:rsidRDefault="00A31659" w:rsidP="007A4FC3">
            <w:pPr>
              <w:rPr>
                <w:b/>
                <w:color w:val="000099"/>
                <w:sz w:val="16"/>
                <w:szCs w:val="16"/>
              </w:rPr>
            </w:pPr>
            <w:r w:rsidRPr="008C3C92">
              <w:rPr>
                <w:b/>
                <w:noProof/>
                <w:color w:val="000099"/>
              </w:rPr>
              <w:drawing>
                <wp:inline distT="0" distB="0" distL="0" distR="0">
                  <wp:extent cx="852985" cy="707245"/>
                  <wp:effectExtent l="19050" t="0" r="4265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3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84EAE" w:rsidRDefault="00A31659" w:rsidP="00A31659">
            <w:pPr>
              <w:ind w:left="477" w:firstLine="1187"/>
              <w:rPr>
                <w:rFonts w:eastAsiaTheme="minorHAnsi"/>
                <w:b/>
                <w:color w:val="000099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lang w:eastAsia="en-US"/>
              </w:rPr>
              <w:t>УТВЕРЖДАЮ:</w:t>
            </w:r>
          </w:p>
          <w:p w:rsidR="00A31659" w:rsidRPr="00084EAE" w:rsidRDefault="00A31659" w:rsidP="00A31659">
            <w:pPr>
              <w:ind w:left="477" w:firstLine="1187"/>
              <w:outlineLvl w:val="0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Генеральный директор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АО «Сервис-Реестр»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Н.В. Щербак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2F6049">
              <w:rPr>
                <w:rFonts w:eastAsiaTheme="minorHAnsi"/>
                <w:color w:val="000099"/>
                <w:lang w:eastAsia="en-US"/>
              </w:rPr>
              <w:t xml:space="preserve">Приказ от </w:t>
            </w:r>
            <w:r w:rsidR="00F70101">
              <w:rPr>
                <w:rFonts w:eastAsiaTheme="minorHAnsi"/>
                <w:color w:val="000099"/>
                <w:lang w:eastAsia="en-US"/>
              </w:rPr>
              <w:t>24</w:t>
            </w:r>
            <w:r w:rsidRPr="002F6049">
              <w:rPr>
                <w:rFonts w:eastAsiaTheme="minorHAnsi"/>
                <w:color w:val="000099"/>
                <w:lang w:eastAsia="en-US"/>
              </w:rPr>
              <w:t>.0</w:t>
            </w:r>
            <w:r w:rsidR="00F70101">
              <w:rPr>
                <w:rFonts w:eastAsiaTheme="minorHAnsi"/>
                <w:color w:val="000099"/>
                <w:lang w:eastAsia="en-US"/>
              </w:rPr>
              <w:t>2</w:t>
            </w:r>
            <w:r w:rsidRPr="002F6049">
              <w:rPr>
                <w:rFonts w:eastAsiaTheme="minorHAnsi"/>
                <w:color w:val="000099"/>
                <w:lang w:eastAsia="en-US"/>
              </w:rPr>
              <w:t>.202</w:t>
            </w:r>
            <w:r w:rsidR="00F70101">
              <w:rPr>
                <w:rFonts w:eastAsiaTheme="minorHAnsi"/>
                <w:color w:val="000099"/>
                <w:lang w:eastAsia="en-US"/>
              </w:rPr>
              <w:t>1</w:t>
            </w:r>
            <w:r w:rsidRPr="002F6049">
              <w:rPr>
                <w:rFonts w:eastAsiaTheme="minorHAnsi"/>
                <w:color w:val="000099"/>
                <w:lang w:eastAsia="en-US"/>
              </w:rPr>
              <w:t xml:space="preserve"> № </w:t>
            </w:r>
            <w:r w:rsidR="00F70101">
              <w:rPr>
                <w:rFonts w:eastAsiaTheme="minorHAnsi"/>
                <w:color w:val="000099"/>
                <w:lang w:eastAsia="en-US"/>
              </w:rPr>
              <w:t>28</w:t>
            </w:r>
          </w:p>
          <w:p w:rsidR="00A31659" w:rsidRPr="000F3C13" w:rsidRDefault="00A31659" w:rsidP="007A4FC3">
            <w:pPr>
              <w:ind w:hanging="104"/>
              <w:jc w:val="right"/>
              <w:rPr>
                <w:b/>
                <w:color w:val="000099"/>
                <w:sz w:val="16"/>
                <w:szCs w:val="16"/>
              </w:rPr>
            </w:pPr>
          </w:p>
        </w:tc>
      </w:tr>
      <w:tr w:rsidR="00A31659" w:rsidRPr="000F3C13" w:rsidTr="00A31659">
        <w:trPr>
          <w:trHeight w:val="683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744" w:rsidRPr="00084EAE" w:rsidRDefault="00A31659" w:rsidP="007A4FC3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Прейскурант АО «Сервис-Реестр» на оказание услуг </w:t>
            </w:r>
          </w:p>
          <w:p w:rsidR="00A31659" w:rsidRDefault="00A31659" w:rsidP="007A4FC3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по ведению реестра владельцев ценных бумаг</w:t>
            </w:r>
          </w:p>
          <w:p w:rsidR="00E95DF1" w:rsidRDefault="00E95DF1" w:rsidP="007A4FC3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для зарегистрированных лиц</w:t>
            </w:r>
          </w:p>
          <w:p w:rsidR="00D83F4F" w:rsidRPr="00D83F4F" w:rsidRDefault="00943284" w:rsidP="00BF1F6B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943284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Публично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го</w:t>
            </w:r>
            <w:r w:rsidRPr="00943284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акционерно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го</w:t>
            </w:r>
            <w:r w:rsidRPr="00943284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обществ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а</w:t>
            </w:r>
            <w:r w:rsidRPr="00943284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</w:t>
            </w:r>
            <w:r w:rsidR="00BF1F6B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«</w:t>
            </w:r>
            <w:r w:rsidR="00BF1F6B" w:rsidRPr="00BF1F6B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Норвик Банк</w:t>
            </w:r>
            <w:r w:rsidR="00BF1F6B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»</w:t>
            </w:r>
          </w:p>
        </w:tc>
      </w:tr>
      <w:tr w:rsidR="00A31659" w:rsidRPr="000F3C13" w:rsidTr="00A31659">
        <w:trPr>
          <w:trHeight w:val="38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DC8" w:rsidRPr="00084EAE" w:rsidRDefault="000B4DC8" w:rsidP="00587E3E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</w:p>
          <w:p w:rsidR="00A31659" w:rsidRPr="00084EAE" w:rsidRDefault="00A31659" w:rsidP="00F70101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lang w:eastAsia="en-US"/>
              </w:rPr>
              <w:t xml:space="preserve">Вводится в действие с </w:t>
            </w:r>
            <w:r w:rsidR="00F70101">
              <w:rPr>
                <w:rFonts w:eastAsiaTheme="minorHAnsi"/>
                <w:b/>
                <w:color w:val="000099"/>
                <w:lang w:eastAsia="en-US"/>
              </w:rPr>
              <w:t xml:space="preserve">01 марта </w:t>
            </w:r>
            <w:r w:rsidRPr="00084EAE">
              <w:rPr>
                <w:rFonts w:eastAsiaTheme="minorHAnsi"/>
                <w:b/>
                <w:color w:val="000099"/>
                <w:lang w:eastAsia="en-US"/>
              </w:rPr>
              <w:t>202</w:t>
            </w:r>
            <w:r w:rsidR="00BF1F6B">
              <w:rPr>
                <w:rFonts w:eastAsiaTheme="minorHAnsi"/>
                <w:b/>
                <w:color w:val="000099"/>
                <w:lang w:eastAsia="en-US"/>
              </w:rPr>
              <w:t>1</w:t>
            </w:r>
            <w:r w:rsidRPr="00084EAE">
              <w:rPr>
                <w:rFonts w:eastAsiaTheme="minorHAnsi"/>
                <w:b/>
                <w:color w:val="000099"/>
                <w:lang w:eastAsia="en-US"/>
              </w:rPr>
              <w:t xml:space="preserve"> года</w:t>
            </w:r>
            <w:r w:rsidR="005B5982">
              <w:rPr>
                <w:rFonts w:eastAsiaTheme="minorHAnsi"/>
                <w:b/>
                <w:color w:val="000099"/>
                <w:lang w:eastAsia="en-US"/>
              </w:rPr>
              <w:t xml:space="preserve"> по </w:t>
            </w:r>
            <w:r w:rsidR="00F70101">
              <w:rPr>
                <w:rFonts w:eastAsiaTheme="minorHAnsi"/>
                <w:b/>
                <w:color w:val="000099"/>
                <w:lang w:eastAsia="en-US"/>
              </w:rPr>
              <w:t>31</w:t>
            </w:r>
            <w:r w:rsidR="005B5982">
              <w:rPr>
                <w:rFonts w:eastAsiaTheme="minorHAnsi"/>
                <w:b/>
                <w:color w:val="000099"/>
                <w:lang w:eastAsia="en-US"/>
              </w:rPr>
              <w:t xml:space="preserve"> </w:t>
            </w:r>
            <w:r w:rsidR="00F70101">
              <w:rPr>
                <w:rFonts w:eastAsiaTheme="minorHAnsi"/>
                <w:b/>
                <w:color w:val="000099"/>
                <w:lang w:eastAsia="en-US"/>
              </w:rPr>
              <w:t xml:space="preserve">марта </w:t>
            </w:r>
            <w:bookmarkStart w:id="0" w:name="_GoBack"/>
            <w:bookmarkEnd w:id="0"/>
            <w:r w:rsidR="005B5982">
              <w:rPr>
                <w:rFonts w:eastAsiaTheme="minorHAnsi"/>
                <w:b/>
                <w:color w:val="000099"/>
                <w:lang w:eastAsia="en-US"/>
              </w:rPr>
              <w:t>202</w:t>
            </w:r>
            <w:r w:rsidR="00BF1F6B">
              <w:rPr>
                <w:rFonts w:eastAsiaTheme="minorHAnsi"/>
                <w:b/>
                <w:color w:val="000099"/>
                <w:lang w:eastAsia="en-US"/>
              </w:rPr>
              <w:t>1</w:t>
            </w:r>
            <w:r w:rsidR="005B5982">
              <w:rPr>
                <w:rFonts w:eastAsiaTheme="minorHAnsi"/>
                <w:b/>
                <w:color w:val="000099"/>
                <w:lang w:eastAsia="en-US"/>
              </w:rPr>
              <w:t xml:space="preserve"> года</w:t>
            </w:r>
          </w:p>
        </w:tc>
      </w:tr>
    </w:tbl>
    <w:p w:rsidR="00A31659" w:rsidRPr="00A31659" w:rsidRDefault="00A31659" w:rsidP="000A11AE">
      <w:pPr>
        <w:jc w:val="right"/>
        <w:outlineLvl w:val="0"/>
        <w:rPr>
          <w:b/>
          <w:sz w:val="10"/>
          <w:szCs w:val="10"/>
        </w:rPr>
      </w:pPr>
    </w:p>
    <w:tbl>
      <w:tblPr>
        <w:tblW w:w="1012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001"/>
        <w:gridCol w:w="2402"/>
      </w:tblGrid>
      <w:tr w:rsidR="00B13CD3" w:rsidRPr="00084EAE" w:rsidTr="00826BF2">
        <w:trPr>
          <w:trHeight w:val="355"/>
        </w:trPr>
        <w:tc>
          <w:tcPr>
            <w:tcW w:w="720" w:type="dxa"/>
            <w:vAlign w:val="center"/>
          </w:tcPr>
          <w:p w:rsidR="00B13CD3" w:rsidRPr="00084EAE" w:rsidRDefault="00A31659" w:rsidP="008F550A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8F550A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826BF2">
            <w:pPr>
              <w:ind w:hanging="104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Стоимость</w:t>
            </w:r>
            <w:r w:rsidR="00826BF2" w:rsidRPr="00826BF2">
              <w:rPr>
                <w:rFonts w:eastAsiaTheme="minorHAnsi"/>
                <w:b/>
                <w:color w:val="000099"/>
                <w:sz w:val="18"/>
                <w:szCs w:val="18"/>
                <w:vertAlign w:val="superscript"/>
                <w:lang w:val="en-US" w:eastAsia="en-US"/>
              </w:rPr>
              <w:t>1</w:t>
            </w: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, руб.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записей в реестр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об открытии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1.1. Для физических лиц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AC3626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1.2. Для юридических лиц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650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закрытии лицевого счета: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D34A5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2.1.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ля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физических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</w:p>
        </w:tc>
        <w:tc>
          <w:tcPr>
            <w:tcW w:w="2402" w:type="dxa"/>
            <w:vAlign w:val="center"/>
          </w:tcPr>
          <w:p w:rsidR="00B13CD3" w:rsidRPr="00084EAE" w:rsidRDefault="00A0626D" w:rsidP="00A0626D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D34A5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2.2.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ля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юридических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</w:p>
        </w:tc>
        <w:tc>
          <w:tcPr>
            <w:tcW w:w="2402" w:type="dxa"/>
            <w:vAlign w:val="center"/>
          </w:tcPr>
          <w:p w:rsidR="00B13CD3" w:rsidRPr="00084EAE" w:rsidRDefault="00A0626D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325</w:t>
            </w:r>
          </w:p>
        </w:tc>
      </w:tr>
      <w:tr w:rsidR="00B13CD3" w:rsidRPr="00084EAE" w:rsidTr="00826BF2">
        <w:trPr>
          <w:trHeight w:val="1552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471A34">
            <w:pPr>
              <w:ind w:left="210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записей о списании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ценных бумаг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 лицевого счета номинального держателя, номинального держателя центрального депозитария, доверительного управляющего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эскроу-агента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 зачислении ценных бумаг на лицевой счет владельца, другого номинального держателя, номинального держателя центрального депозитария, доверительного управляющего в совокупности за обе операции,  или  внесение записей о списании ценных бумаг с лицевого счета владельца и зачислении ценных бумаг на лицевой счет номинального держателя, номинального держателя центрального депозитария, доверительного управляющего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эскроу-агента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3.1. При стоимости ценных бумаг 2 не более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3.2. При стоимости ценных бумаг 2 свыше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</w:p>
        </w:tc>
      </w:tr>
      <w:tr w:rsidR="00B13CD3" w:rsidRPr="00084EAE" w:rsidTr="00826BF2">
        <w:trPr>
          <w:trHeight w:val="420"/>
        </w:trPr>
        <w:tc>
          <w:tcPr>
            <w:tcW w:w="720" w:type="dxa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001" w:type="dxa"/>
            <w:vAlign w:val="center"/>
          </w:tcPr>
          <w:p w:rsidR="006A7B4C" w:rsidRPr="00084EAE" w:rsidDel="004E368A" w:rsidRDefault="00B13CD3" w:rsidP="008F550A">
            <w:pPr>
              <w:ind w:left="214" w:right="127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записи по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лицевому счету об обременении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ценных бумаг</w:t>
            </w:r>
            <w:r w:rsidR="00BA456F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или внесение записи по лицевому счету о прекращении обременения ценных бумаг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B13CD3" w:rsidRPr="00084EAE" w:rsidDel="004E368A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</w:p>
        </w:tc>
      </w:tr>
      <w:tr w:rsidR="00B13CD3" w:rsidRPr="00084EAE" w:rsidTr="00826BF2">
        <w:trPr>
          <w:trHeight w:val="398"/>
        </w:trPr>
        <w:tc>
          <w:tcPr>
            <w:tcW w:w="720" w:type="dxa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6A7B4C" w:rsidRPr="00084EAE" w:rsidRDefault="00B13CD3" w:rsidP="008F550A">
            <w:pPr>
              <w:ind w:left="214" w:right="127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по лицевому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счету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об изменении сведений, содержащихся в записи об обременении ценных бумаг</w:t>
            </w:r>
            <w:r w:rsidR="00A0626D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выписки из реестра: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BE1D4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справки о наличии на счете определенного количества ценных бумаг: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AC362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Выдача по распоряжению зарегистрированного лица уведомления о  совершении операции по лицевому счету: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471A34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A456F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EE618B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зарегистрированному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лицу отчета (справки) об операциях,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совершенных по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его по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лицевому счету</w:t>
            </w:r>
            <w:r w:rsidR="00180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B13CD3" w:rsidRPr="00084EAE" w:rsidTr="00826BF2">
        <w:trPr>
          <w:trHeight w:val="20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AC362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="005E0F94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CF1C90" w:rsidRPr="00084EAE" w:rsidRDefault="005E0F94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отчет (справку), содержащ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и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й (содержащую) не более четырех записей об операциях, совершенных по лицевому счету, </w:t>
            </w:r>
          </w:p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плюс 65 рублей за каждую последующую такую запись, но не более 2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750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B13CD3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084EAE" w:rsidTr="00826BF2">
        <w:trPr>
          <w:trHeight w:val="1842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8B6F82" w:rsidRPr="00084EAE" w:rsidRDefault="005E0F94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</w:t>
            </w:r>
          </w:p>
          <w:p w:rsidR="00CF1C90" w:rsidRPr="00084EAE" w:rsidRDefault="00B13CD3" w:rsidP="00CF1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но не более 1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375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 </w:t>
            </w:r>
          </w:p>
          <w:p w:rsidR="00B13CD3" w:rsidRPr="00084EAE" w:rsidRDefault="00CF1C90" w:rsidP="00CF1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084EAE" w:rsidTr="00826BF2">
        <w:trPr>
          <w:trHeight w:val="1109"/>
        </w:trPr>
        <w:tc>
          <w:tcPr>
            <w:tcW w:w="720" w:type="dxa"/>
            <w:vAlign w:val="center"/>
          </w:tcPr>
          <w:p w:rsidR="00B13CD3" w:rsidRPr="00084EAE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lastRenderedPageBreak/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3973D1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зарегистрированному лицу на лицевом счете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</w:p>
          <w:p w:rsidR="008B6F82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информацию, содержащую не более 2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000 записей, плюс 1 рубль </w:t>
            </w:r>
          </w:p>
          <w:p w:rsidR="00B13CD3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каждую последующую запись.</w:t>
            </w:r>
          </w:p>
        </w:tc>
      </w:tr>
      <w:tr w:rsidR="00B13CD3" w:rsidRPr="00084EAE" w:rsidTr="00826BF2">
        <w:trPr>
          <w:trHeight w:val="794"/>
        </w:trPr>
        <w:tc>
          <w:tcPr>
            <w:tcW w:w="720" w:type="dxa"/>
            <w:vAlign w:val="center"/>
          </w:tcPr>
          <w:p w:rsidR="00B13CD3" w:rsidRPr="00084EAE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826BF2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справки по лицевому счету номинального держателя в целях проведения сверки в соответствии с требованиями статьи 8.5 Федерального закона от 22.04.1996 № 39-ФЗ «О рынке ценных бумаг»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Бесплатно</w:t>
            </w:r>
          </w:p>
        </w:tc>
      </w:tr>
      <w:tr w:rsidR="005B2BC3" w:rsidRPr="00084EAE" w:rsidTr="00826BF2">
        <w:trPr>
          <w:trHeight w:val="692"/>
        </w:trPr>
        <w:tc>
          <w:tcPr>
            <w:tcW w:w="720" w:type="dxa"/>
            <w:vMerge w:val="restart"/>
            <w:vAlign w:val="center"/>
          </w:tcPr>
          <w:p w:rsidR="005B2BC3" w:rsidRPr="00084EAE" w:rsidRDefault="005B2BC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9403" w:type="dxa"/>
            <w:gridSpan w:val="2"/>
            <w:vAlign w:val="center"/>
          </w:tcPr>
          <w:p w:rsidR="005B2BC3" w:rsidRPr="00084EAE" w:rsidRDefault="005B2BC3" w:rsidP="00A31659">
            <w:pPr>
              <w:ind w:left="209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 Внесение записи в реестр о списании ценных бумаг с лицевого счета зарегистрированного лица и зачислении ценных бумаг на лицевой счет другого зарегистрированного лица (за исключением случаев, предусмотренных п.3. и п.12.2. Прейскуранта), в совокупности за обе операции при стоимости ценных бумаг</w:t>
            </w:r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12.1.1. Не более 3 000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12.1.2.  Более 3 000 руб., но не более 20 000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12.1.3.  Более 20 000 руб., но не более 50 000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1 500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12.1.4.  Более 50 000 руб., но не более 200 000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2 000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12.1.5.  Более 200 000 руб., но не более 600 000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3 000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12.1.6.  Более 600 000 руб., но не более 1 000 000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5 000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shd w:val="clear" w:color="auto" w:fill="auto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12.1.7.  Более 1 000 000 руб., но не более 1 400 000 руб.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7 000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12.1.8.  Более 1 400 000 руб., но не более 3 000 000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15 000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12.1.9.  Более 3 000 000 руб., но не более 5 000 000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30 000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BF1F6B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12.1.10.  Более 5 000 000 руб., но не более </w:t>
            </w:r>
            <w:r w:rsidR="00BF1F6B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50 000 000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40 000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802F75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12.1.1</w:t>
            </w:r>
            <w:r w:rsidR="00802F75" w:rsidRPr="00F70101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.  Более </w:t>
            </w:r>
            <w:r w:rsidR="00BF1F6B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0 000 000 руб., но не более </w:t>
            </w:r>
            <w:r w:rsidR="00BF1F6B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0 000 000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BF1F6B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5B2BC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00 000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802F75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</w:t>
            </w: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</w:t>
            </w:r>
            <w:r w:rsidR="00802F75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2</w:t>
            </w: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.  Более </w:t>
            </w:r>
            <w:r w:rsidR="00BF1F6B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</w:t>
            </w: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0 000 000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BF1F6B" w:rsidP="005B2BC3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</w:t>
            </w:r>
            <w:r w:rsidR="005B2BC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0 000</w:t>
            </w:r>
          </w:p>
        </w:tc>
      </w:tr>
      <w:tr w:rsidR="005B2BC3" w:rsidRPr="00084EAE" w:rsidTr="00D83F4F">
        <w:trPr>
          <w:trHeight w:val="700"/>
        </w:trPr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left="218" w:right="127" w:hanging="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12.2. Внесение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3 000</w:t>
            </w:r>
          </w:p>
        </w:tc>
      </w:tr>
      <w:tr w:rsidR="00471A34" w:rsidRPr="00084EAE" w:rsidTr="00B37BE6">
        <w:trPr>
          <w:trHeight w:val="716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A31659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E115C1">
            <w:pPr>
              <w:ind w:left="218" w:right="127" w:hanging="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записи в реестр о списании ценных бумаг с лицевого счета эскроу-агента и зачислении ценных бумаг на лицевой счет зарегистрированного лица </w:t>
            </w:r>
            <w:r w:rsidR="00E115C1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– бенефициара по договору эскроу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</w:t>
            </w:r>
            <w:r w:rsidR="008B6F82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операции.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A31659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соответствии с п.1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</w:t>
            </w:r>
            <w:r w:rsidR="008B6F82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Прейскуранта</w:t>
            </w:r>
          </w:p>
        </w:tc>
      </w:tr>
      <w:tr w:rsidR="00114744" w:rsidRPr="00084EAE" w:rsidTr="00B37BE6">
        <w:trPr>
          <w:trHeight w:val="2389"/>
        </w:trPr>
        <w:tc>
          <w:tcPr>
            <w:tcW w:w="10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4744" w:rsidRPr="00084EAE" w:rsidRDefault="00114744" w:rsidP="00114744">
            <w:pPr>
              <w:ind w:left="83" w:right="-285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1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НДС не облагается согласно ст.149 Налогового кодекса РФ.</w:t>
            </w: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114744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Стоимость ценных бумаг определяется исходя из количества списываемых с лицевого счета ценных бумаг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 на их количество.</w:t>
            </w: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771DC5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прейскурантам.</w:t>
            </w:r>
          </w:p>
        </w:tc>
      </w:tr>
    </w:tbl>
    <w:p w:rsidR="00114744" w:rsidRPr="00180C90" w:rsidRDefault="00114744">
      <w:pPr>
        <w:ind w:left="-709" w:right="-285"/>
        <w:rPr>
          <w:sz w:val="18"/>
          <w:szCs w:val="18"/>
        </w:rPr>
      </w:pPr>
    </w:p>
    <w:sectPr w:rsidR="00114744" w:rsidRPr="00180C90" w:rsidSect="00084EAE">
      <w:footerReference w:type="default" r:id="rId8"/>
      <w:pgSz w:w="11906" w:h="16838"/>
      <w:pgMar w:top="568" w:right="851" w:bottom="284" w:left="1701" w:header="709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2C" w:rsidRDefault="00186B2C" w:rsidP="000A11AE">
      <w:r>
        <w:separator/>
      </w:r>
    </w:p>
  </w:endnote>
  <w:endnote w:type="continuationSeparator" w:id="0">
    <w:p w:rsidR="00186B2C" w:rsidRDefault="00186B2C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CD" w:rsidRDefault="000202CD" w:rsidP="00471A34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2C" w:rsidRDefault="00186B2C" w:rsidP="000A11AE">
      <w:r>
        <w:separator/>
      </w:r>
    </w:p>
  </w:footnote>
  <w:footnote w:type="continuationSeparator" w:id="0">
    <w:p w:rsidR="00186B2C" w:rsidRDefault="00186B2C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12834"/>
    <w:rsid w:val="000202CD"/>
    <w:rsid w:val="000570EE"/>
    <w:rsid w:val="000732A1"/>
    <w:rsid w:val="00082182"/>
    <w:rsid w:val="00084EAE"/>
    <w:rsid w:val="000A0A7A"/>
    <w:rsid w:val="000A11AE"/>
    <w:rsid w:val="000B4DC8"/>
    <w:rsid w:val="00114744"/>
    <w:rsid w:val="00144D57"/>
    <w:rsid w:val="001513B3"/>
    <w:rsid w:val="00153370"/>
    <w:rsid w:val="001538A4"/>
    <w:rsid w:val="00180C90"/>
    <w:rsid w:val="00186B2C"/>
    <w:rsid w:val="00194844"/>
    <w:rsid w:val="001E4D4B"/>
    <w:rsid w:val="002B1921"/>
    <w:rsid w:val="002F6049"/>
    <w:rsid w:val="00331D96"/>
    <w:rsid w:val="00340761"/>
    <w:rsid w:val="0037494B"/>
    <w:rsid w:val="003973D1"/>
    <w:rsid w:val="003E6A3F"/>
    <w:rsid w:val="0042266F"/>
    <w:rsid w:val="00426629"/>
    <w:rsid w:val="00434786"/>
    <w:rsid w:val="00471A34"/>
    <w:rsid w:val="00485005"/>
    <w:rsid w:val="004F191B"/>
    <w:rsid w:val="0051750D"/>
    <w:rsid w:val="00526A10"/>
    <w:rsid w:val="00566311"/>
    <w:rsid w:val="00587E3E"/>
    <w:rsid w:val="005A376C"/>
    <w:rsid w:val="005B2BC3"/>
    <w:rsid w:val="005B5982"/>
    <w:rsid w:val="005E0F94"/>
    <w:rsid w:val="00650C35"/>
    <w:rsid w:val="00692CD9"/>
    <w:rsid w:val="006964BC"/>
    <w:rsid w:val="00697B1A"/>
    <w:rsid w:val="006A7B4C"/>
    <w:rsid w:val="006B61D9"/>
    <w:rsid w:val="00705D86"/>
    <w:rsid w:val="00727362"/>
    <w:rsid w:val="00771DC5"/>
    <w:rsid w:val="00796EA8"/>
    <w:rsid w:val="007A64A2"/>
    <w:rsid w:val="007C6254"/>
    <w:rsid w:val="00802F75"/>
    <w:rsid w:val="00826BF2"/>
    <w:rsid w:val="0089195D"/>
    <w:rsid w:val="008B6F82"/>
    <w:rsid w:val="008D3FF3"/>
    <w:rsid w:val="008F550A"/>
    <w:rsid w:val="0092251E"/>
    <w:rsid w:val="00943284"/>
    <w:rsid w:val="009A5D7B"/>
    <w:rsid w:val="00A0626D"/>
    <w:rsid w:val="00A21820"/>
    <w:rsid w:val="00A31659"/>
    <w:rsid w:val="00A86C14"/>
    <w:rsid w:val="00A9050A"/>
    <w:rsid w:val="00AB1DDC"/>
    <w:rsid w:val="00AC3626"/>
    <w:rsid w:val="00AC3B9A"/>
    <w:rsid w:val="00AF6264"/>
    <w:rsid w:val="00B13CD3"/>
    <w:rsid w:val="00B25C15"/>
    <w:rsid w:val="00B32485"/>
    <w:rsid w:val="00B37BE6"/>
    <w:rsid w:val="00B44849"/>
    <w:rsid w:val="00B517F3"/>
    <w:rsid w:val="00B64D8A"/>
    <w:rsid w:val="00B66D0E"/>
    <w:rsid w:val="00BA456F"/>
    <w:rsid w:val="00BA602F"/>
    <w:rsid w:val="00BE1D46"/>
    <w:rsid w:val="00BF1F6B"/>
    <w:rsid w:val="00C02FEC"/>
    <w:rsid w:val="00C671EC"/>
    <w:rsid w:val="00CA3FA1"/>
    <w:rsid w:val="00CB419D"/>
    <w:rsid w:val="00CD1C83"/>
    <w:rsid w:val="00CF1C90"/>
    <w:rsid w:val="00CF271B"/>
    <w:rsid w:val="00D34A58"/>
    <w:rsid w:val="00D35C69"/>
    <w:rsid w:val="00D40E37"/>
    <w:rsid w:val="00D75FC9"/>
    <w:rsid w:val="00D83F4F"/>
    <w:rsid w:val="00DA6EA5"/>
    <w:rsid w:val="00DD2E56"/>
    <w:rsid w:val="00DD6BE8"/>
    <w:rsid w:val="00E023AD"/>
    <w:rsid w:val="00E115C1"/>
    <w:rsid w:val="00E1312B"/>
    <w:rsid w:val="00E83454"/>
    <w:rsid w:val="00E95DF1"/>
    <w:rsid w:val="00EE2F45"/>
    <w:rsid w:val="00EE618B"/>
    <w:rsid w:val="00F70101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ECDD2-AC20-4DD3-BCE7-E0237FD7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Макарова Любовь Владимировна</cp:lastModifiedBy>
  <cp:revision>2</cp:revision>
  <cp:lastPrinted>2021-02-24T09:39:00Z</cp:lastPrinted>
  <dcterms:created xsi:type="dcterms:W3CDTF">2021-02-24T11:49:00Z</dcterms:created>
  <dcterms:modified xsi:type="dcterms:W3CDTF">2021-02-24T11:49:00Z</dcterms:modified>
</cp:coreProperties>
</file>